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3" w:rsidRPr="00E24C32" w:rsidRDefault="000C37B3" w:rsidP="000C37B3">
      <w:pPr>
        <w:pStyle w:val="1"/>
        <w:spacing w:before="0" w:after="0"/>
        <w:ind w:left="-60" w:firstLine="769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E24C32">
        <w:rPr>
          <w:rFonts w:ascii="Times New Roman" w:hAnsi="Times New Roman"/>
          <w:color w:val="000000"/>
          <w:sz w:val="28"/>
          <w:szCs w:val="28"/>
        </w:rPr>
        <w:t>Ответственность за неисполнение обязанностей по воспитанию несовершеннолетних</w:t>
      </w:r>
    </w:p>
    <w:bookmarkEnd w:id="0"/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В соответствии со статьей 38 Конституции Российской Федерации семьи, материнства и детства находится под защитой со стороны государства. В Семейном кодексе Российской Федерации установлены обязанности родителей по воспитанию, образованию и защите прав и интересов детей.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Так, родителям надлежит заботиться о здоровье, физическом, психическом, духовном и нравственном развитии своих детей. При осуществлении родительских прав родители не вправе причинять вред физическому и психическому здоровью детей, их нравственному развитию. Родители, осуществляющие родительские права в ущерб правам и интересам детей, несут ответственность в установленном законом порядке. За неисполнение родителем возложенных на него обязанностей по воспитанию детей законодательством предусмотрена как административная, так и уголовная ответственность.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В случае</w:t>
      </w:r>
      <w:proofErr w:type="gramStart"/>
      <w:r w:rsidRPr="00E24C32">
        <w:rPr>
          <w:color w:val="000000"/>
          <w:spacing w:val="5"/>
          <w:sz w:val="28"/>
          <w:szCs w:val="28"/>
        </w:rPr>
        <w:t>,</w:t>
      </w:r>
      <w:proofErr w:type="gramEnd"/>
      <w:r w:rsidRPr="00E24C32">
        <w:rPr>
          <w:color w:val="000000"/>
          <w:spacing w:val="5"/>
          <w:sz w:val="28"/>
          <w:szCs w:val="28"/>
        </w:rPr>
        <w:t xml:space="preserve"> если родитель, а также законный представитель (усыновитель, опекун) ребенка не исполняет, а также </w:t>
      </w:r>
      <w:proofErr w:type="spellStart"/>
      <w:r w:rsidRPr="00E24C32">
        <w:rPr>
          <w:color w:val="000000"/>
          <w:spacing w:val="5"/>
          <w:sz w:val="28"/>
          <w:szCs w:val="28"/>
        </w:rPr>
        <w:t>ненадлежаще</w:t>
      </w:r>
      <w:proofErr w:type="spellEnd"/>
      <w:r w:rsidRPr="00E24C32">
        <w:rPr>
          <w:color w:val="000000"/>
          <w:spacing w:val="5"/>
          <w:sz w:val="28"/>
          <w:szCs w:val="28"/>
        </w:rPr>
        <w:t xml:space="preserve"> исполняет свои обязанности по воспитанию, обучению, защите прав и интересов несовершеннолетних он может быть привлечен к административной ответственности по статье 5.35 Кодекса Российской Федерации об административных правонарушениях.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взрослых, семейные скандалы в присутствии детей, не обеспечение ребенка питанием, одеждой по сезону, непосещение двумя несовершеннолетними образовательного учреждения без уважительных причин, нахождение детей в заброшенных зданиях.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В соответствии с положениями статьи 156 Уголовного кодекса Российской Федерации (далее – УК РФ) за неисполнение или ненадлежащее исполнение обязанности по воспитанию несовершеннолетнего предусмотрена уголовная ответственность. При этом к ответственности за указанное преступление могут быть привлечены как родители (законные представители), так и работники образовательной и иной организации, обязанные осуществлять надзор за несовершеннолетним.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 xml:space="preserve">Ответственность за данное преступление наступает только в том случае, если неисполнением обязанности по воспитанию соединено с жестоким обращением с несовершеннолетним. Жестокое обращение </w:t>
      </w:r>
      <w:r w:rsidRPr="00E24C32">
        <w:rPr>
          <w:color w:val="000000"/>
          <w:spacing w:val="5"/>
          <w:sz w:val="28"/>
          <w:szCs w:val="28"/>
        </w:rPr>
        <w:lastRenderedPageBreak/>
        <w:t>может проявляться физически (применения насилия, лишение или ограничение питания) и психологически (оскорбление, угрозы, лишение сна, отдыха). За данное преступление предусмотрено наказание до лишения свободы сроком до 3-х лет.</w:t>
      </w:r>
    </w:p>
    <w:p w:rsidR="000C37B3" w:rsidRPr="00E24C32" w:rsidRDefault="000C37B3" w:rsidP="000C37B3">
      <w:pPr>
        <w:pStyle w:val="a3"/>
        <w:spacing w:before="0" w:beforeAutospacing="0" w:after="0" w:afterAutospacing="0" w:line="276" w:lineRule="auto"/>
        <w:ind w:firstLine="769"/>
        <w:jc w:val="both"/>
        <w:rPr>
          <w:color w:val="000000"/>
          <w:spacing w:val="5"/>
          <w:sz w:val="28"/>
          <w:szCs w:val="28"/>
        </w:rPr>
      </w:pPr>
      <w:r w:rsidRPr="00E24C32">
        <w:rPr>
          <w:color w:val="000000"/>
          <w:spacing w:val="5"/>
          <w:sz w:val="28"/>
          <w:szCs w:val="28"/>
        </w:rPr>
        <w:t>Кроме того, за систематическое причинение несовершеннолетнему физических или психических страданий, виновные лица могут быть привлечены к уголовной ответственности по статье 117 УК РФ за истязание. </w:t>
      </w:r>
    </w:p>
    <w:p w:rsidR="000C37B3" w:rsidRDefault="000C37B3" w:rsidP="000C3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7B3" w:rsidRDefault="000C37B3" w:rsidP="000C3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Ленинского района г. Саратова</w:t>
      </w:r>
    </w:p>
    <w:p w:rsidR="00C247D2" w:rsidRDefault="00C247D2"/>
    <w:sectPr w:rsidR="00C2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B3"/>
    <w:rsid w:val="000C37B3"/>
    <w:rsid w:val="00C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37B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7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basedOn w:val="a"/>
    <w:next w:val="a4"/>
    <w:uiPriority w:val="99"/>
    <w:unhideWhenUsed/>
    <w:rsid w:val="000C3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37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37B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7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basedOn w:val="a"/>
    <w:next w:val="a4"/>
    <w:uiPriority w:val="99"/>
    <w:unhideWhenUsed/>
    <w:rsid w:val="000C3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37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2024-05-21T10:03:00Z</dcterms:created>
  <dcterms:modified xsi:type="dcterms:W3CDTF">2024-05-21T10:03:00Z</dcterms:modified>
</cp:coreProperties>
</file>